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EE3E" w14:textId="1931D2F4" w:rsidR="00FE067E" w:rsidRPr="00413ED0" w:rsidRDefault="004B0CAC"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7768859" wp14:editId="288BCDD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AB9FC7" w14:textId="359C2EA4" w:rsidR="004B0CAC" w:rsidRPr="004B0CAC" w:rsidRDefault="004B0CAC" w:rsidP="004B0CAC">
                            <w:pPr>
                              <w:spacing w:line="240" w:lineRule="auto"/>
                              <w:jc w:val="center"/>
                              <w:rPr>
                                <w:rFonts w:cs="Arial"/>
                                <w:b/>
                              </w:rPr>
                            </w:pPr>
                            <w:r w:rsidRPr="004B0C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6885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FAB9FC7" w14:textId="359C2EA4" w:rsidR="004B0CAC" w:rsidRPr="004B0CAC" w:rsidRDefault="004B0CAC" w:rsidP="004B0CAC">
                      <w:pPr>
                        <w:spacing w:line="240" w:lineRule="auto"/>
                        <w:jc w:val="center"/>
                        <w:rPr>
                          <w:rFonts w:cs="Arial"/>
                          <w:b/>
                        </w:rPr>
                      </w:pPr>
                      <w:r w:rsidRPr="004B0CAC">
                        <w:rPr>
                          <w:rFonts w:cs="Arial"/>
                          <w:b/>
                        </w:rPr>
                        <w:t>FISCAL NOTE</w:t>
                      </w:r>
                    </w:p>
                  </w:txbxContent>
                </v:textbox>
              </v:shape>
            </w:pict>
          </mc:Fallback>
        </mc:AlternateContent>
      </w:r>
      <w:r w:rsidR="00CD36CF" w:rsidRPr="00413ED0">
        <w:rPr>
          <w:color w:val="auto"/>
        </w:rPr>
        <w:t>WEST virginia legislature</w:t>
      </w:r>
    </w:p>
    <w:p w14:paraId="15727AD2" w14:textId="77777777" w:rsidR="00CD36CF" w:rsidRPr="00413ED0" w:rsidRDefault="00470D6E" w:rsidP="00F35C12">
      <w:pPr>
        <w:pStyle w:val="TitlePageSession"/>
        <w:rPr>
          <w:color w:val="auto"/>
        </w:rPr>
      </w:pPr>
      <w:r w:rsidRPr="00413ED0">
        <w:rPr>
          <w:color w:val="auto"/>
        </w:rPr>
        <w:t>20</w:t>
      </w:r>
      <w:r w:rsidR="007C2B4B" w:rsidRPr="00413ED0">
        <w:rPr>
          <w:color w:val="auto"/>
        </w:rPr>
        <w:t>2</w:t>
      </w:r>
      <w:r w:rsidR="004F2845" w:rsidRPr="00413ED0">
        <w:rPr>
          <w:color w:val="auto"/>
        </w:rPr>
        <w:t>2</w:t>
      </w:r>
      <w:r w:rsidR="00CD36CF" w:rsidRPr="00413ED0">
        <w:rPr>
          <w:color w:val="auto"/>
        </w:rPr>
        <w:t xml:space="preserve"> regular session</w:t>
      </w:r>
    </w:p>
    <w:p w14:paraId="63DE89E7" w14:textId="77777777" w:rsidR="00CD36CF" w:rsidRPr="00413ED0" w:rsidRDefault="00FA5FC9" w:rsidP="00F35C12">
      <w:pPr>
        <w:pStyle w:val="TitlePageBillPrefix"/>
        <w:rPr>
          <w:color w:val="auto"/>
        </w:rPr>
      </w:pPr>
      <w:sdt>
        <w:sdtPr>
          <w:rPr>
            <w:color w:val="auto"/>
          </w:rPr>
          <w:tag w:val="IntroDate"/>
          <w:id w:val="-1236936958"/>
          <w:placeholder>
            <w:docPart w:val="2DFA3B6457B44501A761F602DCDE451F"/>
          </w:placeholder>
          <w:text/>
        </w:sdtPr>
        <w:sdtEndPr/>
        <w:sdtContent>
          <w:r w:rsidR="008C4888" w:rsidRPr="00413ED0">
            <w:rPr>
              <w:color w:val="auto"/>
            </w:rPr>
            <w:t>Introduced</w:t>
          </w:r>
        </w:sdtContent>
      </w:sdt>
    </w:p>
    <w:p w14:paraId="6B5D44EC" w14:textId="6CAAC70E" w:rsidR="00CD36CF" w:rsidRPr="00413ED0" w:rsidRDefault="00FA5FC9" w:rsidP="00F35C12">
      <w:pPr>
        <w:pStyle w:val="BillNumber"/>
        <w:rPr>
          <w:color w:val="auto"/>
        </w:rPr>
      </w:pPr>
      <w:sdt>
        <w:sdtPr>
          <w:rPr>
            <w:color w:val="auto"/>
          </w:rPr>
          <w:tag w:val="Chamber"/>
          <w:id w:val="893011969"/>
          <w:lock w:val="sdtLocked"/>
          <w:placeholder>
            <w:docPart w:val="493181F2B89C4A65A5D730078CAC6FCB"/>
          </w:placeholder>
          <w:dropDownList>
            <w:listItem w:displayText="House" w:value="House"/>
            <w:listItem w:displayText="Senate" w:value="Senate"/>
          </w:dropDownList>
        </w:sdtPr>
        <w:sdtEndPr/>
        <w:sdtContent>
          <w:r w:rsidR="00B03586" w:rsidRPr="00413ED0">
            <w:rPr>
              <w:color w:val="auto"/>
            </w:rPr>
            <w:t>Senate</w:t>
          </w:r>
        </w:sdtContent>
      </w:sdt>
      <w:r w:rsidR="00303684" w:rsidRPr="00413ED0">
        <w:rPr>
          <w:color w:val="auto"/>
        </w:rPr>
        <w:t xml:space="preserve"> </w:t>
      </w:r>
      <w:r w:rsidR="00E379D8" w:rsidRPr="00413ED0">
        <w:rPr>
          <w:color w:val="auto"/>
        </w:rPr>
        <w:t>Bill</w:t>
      </w:r>
      <w:r w:rsidR="00376062" w:rsidRPr="00413ED0">
        <w:rPr>
          <w:color w:val="auto"/>
        </w:rPr>
        <w:t xml:space="preserve"> </w:t>
      </w:r>
      <w:sdt>
        <w:sdtPr>
          <w:rPr>
            <w:color w:val="auto"/>
          </w:rPr>
          <w:tag w:val="BNumWH"/>
          <w:id w:val="-544526420"/>
          <w:placeholder>
            <w:docPart w:val="F18A523EB17342B188A814615EC545B6"/>
          </w:placeholder>
          <w:text/>
        </w:sdtPr>
        <w:sdtEndPr/>
        <w:sdtContent>
          <w:r w:rsidR="00AE162C">
            <w:rPr>
              <w:color w:val="auto"/>
            </w:rPr>
            <w:t>543</w:t>
          </w:r>
        </w:sdtContent>
      </w:sdt>
    </w:p>
    <w:p w14:paraId="742A020D" w14:textId="397151BB" w:rsidR="00CD36CF" w:rsidRPr="00413ED0" w:rsidRDefault="00CD36CF" w:rsidP="00F35C12">
      <w:pPr>
        <w:pStyle w:val="Sponsors"/>
        <w:rPr>
          <w:color w:val="auto"/>
        </w:rPr>
      </w:pPr>
      <w:r w:rsidRPr="00413ED0">
        <w:rPr>
          <w:color w:val="auto"/>
        </w:rPr>
        <w:t xml:space="preserve">By </w:t>
      </w:r>
      <w:sdt>
        <w:sdtPr>
          <w:rPr>
            <w:color w:val="auto"/>
          </w:rPr>
          <w:tag w:val="Sponsors"/>
          <w:id w:val="1589585889"/>
          <w:placeholder>
            <w:docPart w:val="C7755D697CDA4092AFE65806E97AD446"/>
          </w:placeholder>
          <w:text w:multiLine="1"/>
        </w:sdtPr>
        <w:sdtEndPr/>
        <w:sdtContent>
          <w:r w:rsidR="00B03586" w:rsidRPr="00413ED0">
            <w:rPr>
              <w:color w:val="auto"/>
            </w:rPr>
            <w:t>Senator</w:t>
          </w:r>
          <w:r w:rsidR="00234E5E" w:rsidRPr="00413ED0">
            <w:rPr>
              <w:color w:val="auto"/>
            </w:rPr>
            <w:t>s</w:t>
          </w:r>
          <w:r w:rsidR="00B03586" w:rsidRPr="00413ED0">
            <w:rPr>
              <w:color w:val="auto"/>
            </w:rPr>
            <w:t xml:space="preserve"> Roberts</w:t>
          </w:r>
          <w:r w:rsidR="00FA5FC9">
            <w:rPr>
              <w:color w:val="auto"/>
            </w:rPr>
            <w:t>,</w:t>
          </w:r>
          <w:r w:rsidR="00234E5E" w:rsidRPr="00413ED0">
            <w:rPr>
              <w:color w:val="auto"/>
            </w:rPr>
            <w:t xml:space="preserve"> Tarr</w:t>
          </w:r>
          <w:r w:rsidR="00FA5FC9">
            <w:rPr>
              <w:color w:val="auto"/>
            </w:rPr>
            <w:t>, Woodrum, and Baldwin</w:t>
          </w:r>
        </w:sdtContent>
      </w:sdt>
    </w:p>
    <w:p w14:paraId="59DE016F" w14:textId="7C0D6FF3" w:rsidR="00E831B3" w:rsidRPr="00413ED0" w:rsidRDefault="00FA5FC9" w:rsidP="00724941">
      <w:pPr>
        <w:pStyle w:val="References"/>
        <w:ind w:left="2160" w:hanging="360"/>
        <w:rPr>
          <w:color w:val="auto"/>
        </w:rPr>
      </w:pPr>
      <w:sdt>
        <w:sdtPr>
          <w:rPr>
            <w:color w:val="auto"/>
          </w:rPr>
          <w:tag w:val="References"/>
          <w:id w:val="-1043047873"/>
          <w:placeholder>
            <w:docPart w:val="BBE3644E26EE4C35BA15B2D6F086174C"/>
          </w:placeholder>
          <w:text w:multiLine="1"/>
        </w:sdtPr>
        <w:sdtEndPr/>
        <w:sdtContent>
          <w:r w:rsidR="00AE162C" w:rsidRPr="00AE162C">
            <w:rPr>
              <w:color w:val="auto"/>
            </w:rPr>
            <w:t>[Introduced February 01, 2022; referred</w:t>
          </w:r>
          <w:r w:rsidR="00AE162C" w:rsidRPr="00AE162C">
            <w:rPr>
              <w:color w:val="auto"/>
            </w:rPr>
            <w:br/>
            <w:t xml:space="preserve">to the Committee on </w:t>
          </w:r>
          <w:r w:rsidR="00B51EC1">
            <w:rPr>
              <w:color w:val="auto"/>
            </w:rPr>
            <w:t>the Judiciary; and then to the Committee on Finance</w:t>
          </w:r>
        </w:sdtContent>
      </w:sdt>
      <w:r w:rsidR="00CD36CF" w:rsidRPr="00413ED0">
        <w:rPr>
          <w:color w:val="auto"/>
        </w:rPr>
        <w:t>]</w:t>
      </w:r>
    </w:p>
    <w:p w14:paraId="3CB669A9" w14:textId="06FC99A8" w:rsidR="00B03586" w:rsidRPr="00413ED0" w:rsidRDefault="0000526A" w:rsidP="00B03586">
      <w:pPr>
        <w:pStyle w:val="TitleSection"/>
        <w:rPr>
          <w:color w:val="auto"/>
        </w:rPr>
      </w:pPr>
      <w:r w:rsidRPr="00413ED0">
        <w:rPr>
          <w:color w:val="auto"/>
        </w:rPr>
        <w:lastRenderedPageBreak/>
        <w:t>A BILL</w:t>
      </w:r>
      <w:r w:rsidR="00B03586" w:rsidRPr="00413ED0">
        <w:rPr>
          <w:color w:val="auto"/>
        </w:rPr>
        <w:t xml:space="preserve"> to amend the Code of West Virginia, 1931, as amended, by adding thereto a new section, designated §21A-10-2</w:t>
      </w:r>
      <w:r w:rsidR="007C04F9" w:rsidRPr="00413ED0">
        <w:rPr>
          <w:color w:val="auto"/>
        </w:rPr>
        <w:t>3</w:t>
      </w:r>
      <w:r w:rsidR="00B03586" w:rsidRPr="00413ED0">
        <w:rPr>
          <w:color w:val="auto"/>
        </w:rPr>
        <w:t xml:space="preserve">; relating to authorizing the </w:t>
      </w:r>
      <w:r w:rsidR="00AE162C">
        <w:rPr>
          <w:color w:val="auto"/>
        </w:rPr>
        <w:t>C</w:t>
      </w:r>
      <w:r w:rsidR="00B03586" w:rsidRPr="00413ED0">
        <w:rPr>
          <w:color w:val="auto"/>
        </w:rPr>
        <w:t xml:space="preserve">ommissioner of Workforce West Virginia to create an unemployment compensation insurance fraud unit; establishing training requirements; specifying duties; and granting certain authorities necessary to conduct investigations into alleged unemployment insurance fraud.  </w:t>
      </w:r>
    </w:p>
    <w:p w14:paraId="3D0055C1" w14:textId="77777777" w:rsidR="00B03586" w:rsidRPr="00413ED0" w:rsidRDefault="00B03586" w:rsidP="00455C85">
      <w:pPr>
        <w:pStyle w:val="EnactingClause"/>
        <w:rPr>
          <w:color w:val="auto"/>
        </w:rPr>
        <w:sectPr w:rsidR="00B03586" w:rsidRPr="00413ED0" w:rsidSect="007249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13ED0">
        <w:rPr>
          <w:color w:val="auto"/>
        </w:rPr>
        <w:t>Be it enacted by the Legislature of West Virginia:</w:t>
      </w:r>
    </w:p>
    <w:p w14:paraId="50E6B364" w14:textId="2029D156" w:rsidR="00B03586" w:rsidRPr="00413ED0" w:rsidRDefault="00B03586" w:rsidP="00455C85">
      <w:pPr>
        <w:pStyle w:val="ArticleHeading"/>
        <w:rPr>
          <w:color w:val="auto"/>
        </w:rPr>
      </w:pPr>
      <w:r w:rsidRPr="00413ED0">
        <w:rPr>
          <w:color w:val="auto"/>
        </w:rPr>
        <w:t>ARTICLE 10.   General provisions</w:t>
      </w:r>
      <w:r w:rsidR="007C04F9" w:rsidRPr="00413ED0">
        <w:rPr>
          <w:color w:val="auto"/>
        </w:rPr>
        <w:t>.</w:t>
      </w:r>
    </w:p>
    <w:p w14:paraId="3D7CDAD8" w14:textId="79BB43ED" w:rsidR="00B03586" w:rsidRPr="00413ED0" w:rsidRDefault="00B03586" w:rsidP="00455C85">
      <w:pPr>
        <w:pStyle w:val="SectionHeading"/>
        <w:rPr>
          <w:color w:val="auto"/>
          <w:u w:val="single"/>
        </w:rPr>
      </w:pPr>
      <w:r w:rsidRPr="00413ED0">
        <w:rPr>
          <w:color w:val="auto"/>
          <w:u w:val="single"/>
        </w:rPr>
        <w:t>§21A-10-2</w:t>
      </w:r>
      <w:r w:rsidR="007C04F9" w:rsidRPr="00413ED0">
        <w:rPr>
          <w:color w:val="auto"/>
          <w:u w:val="single"/>
        </w:rPr>
        <w:t>3</w:t>
      </w:r>
      <w:r w:rsidRPr="00413ED0">
        <w:rPr>
          <w:color w:val="auto"/>
          <w:u w:val="single"/>
        </w:rPr>
        <w:t>. Creation of Unemployment Compensation Insurance Fraud Unit; purpose; duties;</w:t>
      </w:r>
      <w:r w:rsidR="00455C85" w:rsidRPr="00413ED0">
        <w:rPr>
          <w:color w:val="auto"/>
          <w:u w:val="single"/>
        </w:rPr>
        <w:t xml:space="preserve"> and</w:t>
      </w:r>
      <w:r w:rsidRPr="00413ED0">
        <w:rPr>
          <w:color w:val="auto"/>
          <w:u w:val="single"/>
        </w:rPr>
        <w:t xml:space="preserve"> personnel qualifications.</w:t>
      </w:r>
    </w:p>
    <w:p w14:paraId="79E4704C" w14:textId="60F56690" w:rsidR="00B03586" w:rsidRPr="00413ED0" w:rsidRDefault="00B03586" w:rsidP="00455C85">
      <w:pPr>
        <w:pStyle w:val="SectionBody"/>
        <w:rPr>
          <w:color w:val="auto"/>
          <w:u w:val="single"/>
        </w:rPr>
      </w:pPr>
      <w:r w:rsidRPr="00413ED0">
        <w:rPr>
          <w:color w:val="auto"/>
          <w:u w:val="single"/>
        </w:rPr>
        <w:t>(a) There is established the West Virginia Unemployment Compensation Insurance Fraud Unit within the offices of the commissioner. The commissioner may employ full-time supervisory, legal, and investigative personnel for the unit who shall be qualified by training and experience in the areas of detection, investigation, or prosecution of fraud. The director of the unit is a full-time position and shall be appointed by the commissioner and serve at his or her will and pleasure.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w:t>
      </w:r>
    </w:p>
    <w:p w14:paraId="4BB52006" w14:textId="77777777" w:rsidR="00B03586" w:rsidRPr="00413ED0" w:rsidRDefault="00B03586" w:rsidP="00455C85">
      <w:pPr>
        <w:pStyle w:val="SectionBody"/>
        <w:rPr>
          <w:color w:val="auto"/>
          <w:u w:val="single"/>
        </w:rPr>
      </w:pPr>
      <w:r w:rsidRPr="00413ED0">
        <w:rPr>
          <w:color w:val="auto"/>
          <w:u w:val="single"/>
        </w:rPr>
        <w:t>(b) It is the duty of the unit to:</w:t>
      </w:r>
    </w:p>
    <w:p w14:paraId="7E9A6F4D" w14:textId="77777777" w:rsidR="00B03586" w:rsidRPr="00413ED0" w:rsidRDefault="00B03586" w:rsidP="00455C85">
      <w:pPr>
        <w:pStyle w:val="SectionBody"/>
        <w:rPr>
          <w:color w:val="auto"/>
          <w:u w:val="single"/>
        </w:rPr>
      </w:pPr>
      <w:r w:rsidRPr="00413ED0">
        <w:rPr>
          <w:color w:val="auto"/>
          <w:u w:val="single"/>
        </w:rPr>
        <w:t>(1) Initiate inquiries and conduct investigations when the unit has cause to believe violations of any provisions of West Virginia Code Chapter 21A, West Virginia Unemployment Compensation Insurance Law;</w:t>
      </w:r>
    </w:p>
    <w:p w14:paraId="05ACD71C" w14:textId="09551057" w:rsidR="00B03586" w:rsidRPr="00413ED0" w:rsidRDefault="00B03586" w:rsidP="00455C85">
      <w:pPr>
        <w:pStyle w:val="SectionBody"/>
        <w:rPr>
          <w:color w:val="auto"/>
          <w:u w:val="single"/>
        </w:rPr>
      </w:pPr>
      <w:r w:rsidRPr="00413ED0">
        <w:rPr>
          <w:color w:val="auto"/>
          <w:u w:val="single"/>
        </w:rPr>
        <w:t>(2) Review reports or complaints of alleged fraud related to the business of unemployment compensation insurance activities from federal, state, and local law-enforcement and regulatory agencies, persons engaged in the business of insurance and the general public to determine whether the reports require further investigation;</w:t>
      </w:r>
    </w:p>
    <w:p w14:paraId="52C503A5" w14:textId="77777777" w:rsidR="00B03586" w:rsidRPr="00413ED0" w:rsidRDefault="00B03586" w:rsidP="00455C85">
      <w:pPr>
        <w:pStyle w:val="SectionBody"/>
        <w:rPr>
          <w:color w:val="auto"/>
          <w:u w:val="single"/>
        </w:rPr>
      </w:pPr>
      <w:r w:rsidRPr="00413ED0">
        <w:rPr>
          <w:color w:val="auto"/>
          <w:u w:val="single"/>
        </w:rPr>
        <w:lastRenderedPageBreak/>
        <w:t>(3) Conduct independent examinations of alleged fraudulent activity related to the business of unemployment compensation insurance and undertake independent studies to determine the extent of fraudulent insurance acts; and</w:t>
      </w:r>
    </w:p>
    <w:p w14:paraId="6B29ACCD" w14:textId="7D1F5945" w:rsidR="00B03586" w:rsidRPr="00413ED0" w:rsidRDefault="00B03586" w:rsidP="00455C85">
      <w:pPr>
        <w:pStyle w:val="SectionBody"/>
        <w:rPr>
          <w:color w:val="auto"/>
          <w:u w:val="single"/>
        </w:rPr>
      </w:pPr>
      <w:r w:rsidRPr="00413ED0">
        <w:rPr>
          <w:color w:val="auto"/>
          <w:u w:val="single"/>
        </w:rPr>
        <w:t>(4) Perform any other duties related to the purposes of this article assigned to it by the commissioner.</w:t>
      </w:r>
    </w:p>
    <w:p w14:paraId="38D728D6" w14:textId="6CD0DF90" w:rsidR="00B03586" w:rsidRPr="00413ED0" w:rsidRDefault="00B03586" w:rsidP="00455C85">
      <w:pPr>
        <w:pStyle w:val="SectionBody"/>
        <w:rPr>
          <w:color w:val="auto"/>
          <w:u w:val="single"/>
        </w:rPr>
      </w:pPr>
      <w:r w:rsidRPr="00413ED0">
        <w:rPr>
          <w:color w:val="auto"/>
          <w:u w:val="single"/>
        </w:rPr>
        <w:t xml:space="preserve">(c) The </w:t>
      </w:r>
      <w:r w:rsidR="006D57D8" w:rsidRPr="00413ED0">
        <w:rPr>
          <w:color w:val="auto"/>
          <w:u w:val="single"/>
        </w:rPr>
        <w:t>c</w:t>
      </w:r>
      <w:r w:rsidRPr="00413ED0">
        <w:rPr>
          <w:color w:val="auto"/>
          <w:u w:val="single"/>
        </w:rPr>
        <w:t xml:space="preserve">ommissioner, or the </w:t>
      </w:r>
      <w:r w:rsidR="006D57D8" w:rsidRPr="00413ED0">
        <w:rPr>
          <w:color w:val="auto"/>
          <w:u w:val="single"/>
        </w:rPr>
        <w:t>c</w:t>
      </w:r>
      <w:r w:rsidRPr="00413ED0">
        <w:rPr>
          <w:color w:val="auto"/>
          <w:u w:val="single"/>
        </w:rPr>
        <w:t>ommissioner’s designee, may issue investigatory subpoenas and/or subpoenas duces tecum for witnesses and documents relevant to an investigation, including information concerning the existence, description, nature, custody, condition, and location of any book, record, documents, or other tangible items and the identity and location of persons having knowledge of relevant facts or any matter reasonably calculated to lead to the discovery of admissible evidence.</w:t>
      </w:r>
    </w:p>
    <w:p w14:paraId="31467707" w14:textId="77777777" w:rsidR="00B03586" w:rsidRPr="00413ED0" w:rsidRDefault="00B03586" w:rsidP="00455C85">
      <w:pPr>
        <w:pStyle w:val="SectionBody"/>
        <w:rPr>
          <w:color w:val="auto"/>
          <w:u w:val="single"/>
        </w:rPr>
      </w:pPr>
      <w:r w:rsidRPr="00413ED0">
        <w:rPr>
          <w:color w:val="auto"/>
          <w:u w:val="single"/>
        </w:rPr>
        <w:t>The unit may:</w:t>
      </w:r>
    </w:p>
    <w:p w14:paraId="775126D9" w14:textId="77777777" w:rsidR="00B03586" w:rsidRPr="00413ED0" w:rsidRDefault="00B03586" w:rsidP="00455C85">
      <w:pPr>
        <w:pStyle w:val="SectionBody"/>
        <w:rPr>
          <w:color w:val="auto"/>
          <w:u w:val="single"/>
        </w:rPr>
      </w:pPr>
      <w:r w:rsidRPr="00413ED0">
        <w:rPr>
          <w:color w:val="auto"/>
          <w:u w:val="single"/>
        </w:rPr>
        <w:t>(1) Inspect, copy, or collect records and evidence;</w:t>
      </w:r>
    </w:p>
    <w:p w14:paraId="7F4C54D4" w14:textId="77777777" w:rsidR="00B03586" w:rsidRPr="00413ED0" w:rsidRDefault="00B03586" w:rsidP="00455C85">
      <w:pPr>
        <w:pStyle w:val="SectionBody"/>
        <w:rPr>
          <w:color w:val="auto"/>
          <w:u w:val="single"/>
        </w:rPr>
      </w:pPr>
      <w:r w:rsidRPr="00413ED0">
        <w:rPr>
          <w:color w:val="auto"/>
          <w:u w:val="single"/>
        </w:rPr>
        <w:t>(2) Administer oaths and affirmations;</w:t>
      </w:r>
    </w:p>
    <w:p w14:paraId="2E5F4EEA" w14:textId="77777777" w:rsidR="00B03586" w:rsidRPr="00413ED0" w:rsidRDefault="00B03586" w:rsidP="00455C85">
      <w:pPr>
        <w:pStyle w:val="SectionBody"/>
        <w:rPr>
          <w:color w:val="auto"/>
          <w:u w:val="single"/>
        </w:rPr>
      </w:pPr>
      <w:r w:rsidRPr="00413ED0">
        <w:rPr>
          <w:color w:val="auto"/>
          <w:u w:val="single"/>
        </w:rPr>
        <w:t>(3)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and regulations and as such shall have access to any information that is available to other criminal justice agencies concerning violations of the unemployment compensation insurance laws of West Virginia or related criminal laws;</w:t>
      </w:r>
    </w:p>
    <w:p w14:paraId="19633144" w14:textId="77777777" w:rsidR="00B03586" w:rsidRPr="00413ED0" w:rsidRDefault="00B03586" w:rsidP="00455C85">
      <w:pPr>
        <w:pStyle w:val="SectionBody"/>
        <w:rPr>
          <w:color w:val="auto"/>
          <w:u w:val="single"/>
        </w:rPr>
      </w:pPr>
      <w:r w:rsidRPr="00413ED0">
        <w:rPr>
          <w:color w:val="auto"/>
          <w:u w:val="single"/>
        </w:rPr>
        <w:t>(4) Make criminal referrals to the county prosecutors;</w:t>
      </w:r>
    </w:p>
    <w:p w14:paraId="0D65B168" w14:textId="747E965C" w:rsidR="00B03586" w:rsidRPr="00413ED0" w:rsidRDefault="00B03586" w:rsidP="00455C85">
      <w:pPr>
        <w:pStyle w:val="SectionBody"/>
        <w:rPr>
          <w:color w:val="auto"/>
          <w:u w:val="single"/>
        </w:rPr>
      </w:pPr>
      <w:r w:rsidRPr="00413ED0">
        <w:rPr>
          <w:color w:val="auto"/>
          <w:u w:val="single"/>
        </w:rPr>
        <w:t xml:space="preserve">(5) Conduct investigations outside this state. If the information the unit seeks to obtain is 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inspect the information on behalf of the unit, and may respond to similar requests from officials of </w:t>
      </w:r>
      <w:r w:rsidRPr="00413ED0">
        <w:rPr>
          <w:color w:val="auto"/>
          <w:u w:val="single"/>
        </w:rPr>
        <w:lastRenderedPageBreak/>
        <w:t>other states;</w:t>
      </w:r>
    </w:p>
    <w:p w14:paraId="1153A2FF" w14:textId="77777777" w:rsidR="00B03586" w:rsidRPr="00413ED0" w:rsidRDefault="00B03586" w:rsidP="00455C85">
      <w:pPr>
        <w:pStyle w:val="SectionBody"/>
        <w:rPr>
          <w:color w:val="auto"/>
          <w:u w:val="single"/>
        </w:rPr>
      </w:pPr>
      <w:r w:rsidRPr="00413ED0">
        <w:rPr>
          <w:color w:val="auto"/>
          <w:u w:val="single"/>
        </w:rPr>
        <w:t>(d) Specific personnel of the unit designated by the commissioner may operate vehicles owned or leased for the state displaying Class A registration plates;</w:t>
      </w:r>
    </w:p>
    <w:p w14:paraId="50A0DDAA" w14:textId="77777777" w:rsidR="00B03586" w:rsidRPr="00413ED0" w:rsidRDefault="00B03586" w:rsidP="00455C85">
      <w:pPr>
        <w:pStyle w:val="SectionBody"/>
        <w:rPr>
          <w:color w:val="auto"/>
          <w:u w:val="single"/>
        </w:rPr>
      </w:pPr>
      <w:r w:rsidRPr="00413ED0">
        <w:rPr>
          <w:color w:val="auto"/>
          <w:u w:val="single"/>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413ED0">
        <w:rPr>
          <w:i/>
          <w:iCs/>
          <w:color w:val="auto"/>
          <w:u w:val="single"/>
        </w:rPr>
        <w:t>Provided</w:t>
      </w:r>
      <w:r w:rsidRPr="00413ED0">
        <w:rPr>
          <w:color w:val="auto"/>
          <w:u w:val="single"/>
        </w:rPr>
        <w:t>, That nothing in this subsection shall be construed to include any person designated by the commissioner as a law-enforcement officer as that term is defined by the provisions of §30-29-1 of this code; and</w:t>
      </w:r>
    </w:p>
    <w:p w14:paraId="6A66E6E7" w14:textId="2C536FE9" w:rsidR="00455C85" w:rsidRPr="00413ED0" w:rsidRDefault="00B03586" w:rsidP="00455C85">
      <w:pPr>
        <w:pStyle w:val="SectionBody"/>
        <w:rPr>
          <w:color w:val="auto"/>
          <w:u w:val="single"/>
        </w:rPr>
      </w:pPr>
      <w:r w:rsidRPr="00413ED0">
        <w:rPr>
          <w:color w:val="auto"/>
          <w:u w:val="single"/>
        </w:rPr>
        <w:t xml:space="preserve">(f) The unit is not subject to the provisions of §6-9A-1 </w:t>
      </w:r>
      <w:r w:rsidRPr="00413ED0">
        <w:rPr>
          <w:i/>
          <w:iCs/>
          <w:color w:val="auto"/>
          <w:u w:val="single"/>
        </w:rPr>
        <w:t>et seq.</w:t>
      </w:r>
      <w:r w:rsidRPr="00413ED0">
        <w:rPr>
          <w:color w:val="auto"/>
          <w:u w:val="single"/>
        </w:rPr>
        <w:t xml:space="preserve"> of this code and the investigations conducted by the unit and the materials placed in the files of the unit as a result of any such investigation are exempt from public disclosure under the provisions of §29B-1-1 </w:t>
      </w:r>
      <w:r w:rsidRPr="00413ED0">
        <w:rPr>
          <w:i/>
          <w:iCs/>
          <w:color w:val="auto"/>
          <w:u w:val="single"/>
        </w:rPr>
        <w:t>et seq.</w:t>
      </w:r>
      <w:r w:rsidRPr="00413ED0">
        <w:rPr>
          <w:color w:val="auto"/>
          <w:u w:val="single"/>
        </w:rPr>
        <w:t xml:space="preserve"> of this code</w:t>
      </w:r>
      <w:r w:rsidR="00455C85" w:rsidRPr="00413ED0">
        <w:rPr>
          <w:color w:val="auto"/>
          <w:u w:val="single"/>
        </w:rPr>
        <w:t>.</w:t>
      </w:r>
    </w:p>
    <w:p w14:paraId="5B30A257" w14:textId="77777777" w:rsidR="00455C85" w:rsidRPr="00413ED0" w:rsidRDefault="00455C85" w:rsidP="002071CA">
      <w:pPr>
        <w:pStyle w:val="Note"/>
        <w:ind w:left="0"/>
        <w:rPr>
          <w:color w:val="auto"/>
        </w:rPr>
      </w:pPr>
    </w:p>
    <w:p w14:paraId="6148AC4C" w14:textId="52A9A6C3" w:rsidR="006865E9" w:rsidRPr="00413ED0" w:rsidRDefault="00CF1DCA" w:rsidP="002071CA">
      <w:pPr>
        <w:pStyle w:val="Note"/>
        <w:rPr>
          <w:color w:val="auto"/>
        </w:rPr>
      </w:pPr>
      <w:r w:rsidRPr="00413ED0">
        <w:rPr>
          <w:color w:val="auto"/>
        </w:rPr>
        <w:t>NOTE: The</w:t>
      </w:r>
      <w:r w:rsidR="006865E9" w:rsidRPr="00413ED0">
        <w:rPr>
          <w:color w:val="auto"/>
        </w:rPr>
        <w:t xml:space="preserve"> purpose of this bill </w:t>
      </w:r>
      <w:r w:rsidR="002071CA" w:rsidRPr="00413ED0">
        <w:rPr>
          <w:color w:val="auto"/>
        </w:rPr>
        <w:t xml:space="preserve">is to authorize the commissioner of Workforce West Virginia to create an unemployment compensation insurance fraud unit. The bill establishes training requirements; specifies duties; and grants certain authorities necessary to conduct investigations into alleged unemployment insurance fraud.  </w:t>
      </w:r>
    </w:p>
    <w:p w14:paraId="3C06D4CC" w14:textId="6BDC8FAB" w:rsidR="006865E9" w:rsidRPr="00413ED0" w:rsidRDefault="00AE48A0" w:rsidP="00F35C12">
      <w:pPr>
        <w:pStyle w:val="Note"/>
        <w:rPr>
          <w:color w:val="auto"/>
        </w:rPr>
      </w:pPr>
      <w:r w:rsidRPr="00413ED0">
        <w:rPr>
          <w:color w:val="auto"/>
        </w:rPr>
        <w:t>Strike-throughs indicate language that would be stricken from a heading or the present law</w:t>
      </w:r>
      <w:r w:rsidR="00234410" w:rsidRPr="00413ED0">
        <w:rPr>
          <w:color w:val="auto"/>
        </w:rPr>
        <w:t>,</w:t>
      </w:r>
      <w:r w:rsidRPr="00413ED0">
        <w:rPr>
          <w:color w:val="auto"/>
        </w:rPr>
        <w:t xml:space="preserve"> and underscoring indicates new language that would be added.</w:t>
      </w:r>
    </w:p>
    <w:sectPr w:rsidR="006865E9" w:rsidRPr="00413ED0" w:rsidSect="00234E5E">
      <w:headerReference w:type="even" r:id="rId13"/>
      <w:headerReference w:type="default" r:id="rId14"/>
      <w:footerReference w:type="even"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511A" w14:textId="77777777" w:rsidR="00B03586" w:rsidRPr="00B844FE" w:rsidRDefault="00B03586" w:rsidP="00B844FE">
      <w:r>
        <w:separator/>
      </w:r>
    </w:p>
  </w:endnote>
  <w:endnote w:type="continuationSeparator" w:id="0">
    <w:p w14:paraId="10D5FC62" w14:textId="77777777" w:rsidR="00B03586" w:rsidRPr="00B844FE" w:rsidRDefault="00B035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63771"/>
      <w:docPartObj>
        <w:docPartGallery w:val="Page Numbers (Bottom of Page)"/>
        <w:docPartUnique/>
      </w:docPartObj>
    </w:sdtPr>
    <w:sdtEndPr/>
    <w:sdtContent>
      <w:p w14:paraId="166C4D16" w14:textId="77777777" w:rsidR="00B03586" w:rsidRPr="00B844FE" w:rsidRDefault="00B035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D606EE" w14:textId="77777777" w:rsidR="00B03586" w:rsidRDefault="00B035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661043"/>
      <w:docPartObj>
        <w:docPartGallery w:val="Page Numbers (Bottom of Page)"/>
        <w:docPartUnique/>
      </w:docPartObj>
    </w:sdtPr>
    <w:sdtEndPr>
      <w:rPr>
        <w:noProof/>
      </w:rPr>
    </w:sdtEndPr>
    <w:sdtContent>
      <w:p w14:paraId="7DE30FFD" w14:textId="77777777" w:rsidR="00B03586" w:rsidRDefault="00B0358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606B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11763E"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733E" w14:textId="77777777" w:rsidR="00B03586" w:rsidRPr="00B844FE" w:rsidRDefault="00B03586" w:rsidP="00B844FE">
      <w:r>
        <w:separator/>
      </w:r>
    </w:p>
  </w:footnote>
  <w:footnote w:type="continuationSeparator" w:id="0">
    <w:p w14:paraId="34C80D02" w14:textId="77777777" w:rsidR="00B03586" w:rsidRPr="00B844FE" w:rsidRDefault="00B035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3990" w14:textId="77777777" w:rsidR="00B03586" w:rsidRPr="00B844FE" w:rsidRDefault="00FA5FC9">
    <w:pPr>
      <w:pStyle w:val="Header"/>
    </w:pPr>
    <w:sdt>
      <w:sdtPr>
        <w:id w:val="721403772"/>
        <w:placeholder>
          <w:docPart w:val="493181F2B89C4A65A5D730078CAC6FCB"/>
        </w:placeholder>
        <w:temporary/>
        <w:showingPlcHdr/>
        <w15:appearance w15:val="hidden"/>
      </w:sdtPr>
      <w:sdtEndPr/>
      <w:sdtContent>
        <w:r w:rsidR="00B03586" w:rsidRPr="00B844FE">
          <w:t>[Type here]</w:t>
        </w:r>
      </w:sdtContent>
    </w:sdt>
    <w:r w:rsidR="00B03586" w:rsidRPr="00B844FE">
      <w:ptab w:relativeTo="margin" w:alignment="left" w:leader="none"/>
    </w:r>
    <w:sdt>
      <w:sdtPr>
        <w:id w:val="1376585399"/>
        <w:placeholder>
          <w:docPart w:val="493181F2B89C4A65A5D730078CAC6FCB"/>
        </w:placeholder>
        <w:temporary/>
        <w:showingPlcHdr/>
        <w15:appearance w15:val="hidden"/>
      </w:sdtPr>
      <w:sdtEndPr/>
      <w:sdtContent>
        <w:r w:rsidR="00B035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1C71" w14:textId="6CD520EF" w:rsidR="00B03586" w:rsidRPr="00C33014" w:rsidRDefault="00B03586" w:rsidP="000573A9">
    <w:pPr>
      <w:pStyle w:val="HeaderStyle"/>
    </w:pPr>
    <w:r>
      <w:t xml:space="preserve">Intr </w:t>
    </w:r>
    <w:sdt>
      <w:sdtPr>
        <w:tag w:val="BNumWH"/>
        <w:id w:val="-661776833"/>
        <w:text/>
      </w:sdtPr>
      <w:sdtEndPr/>
      <w:sdtContent>
        <w:r w:rsidR="001A3BF1">
          <w:t>SB</w:t>
        </w:r>
      </w:sdtContent>
    </w:sdt>
    <w:r>
      <w:t xml:space="preserve"> </w:t>
    </w:r>
    <w:r w:rsidR="00AE162C">
      <w:t>543</w:t>
    </w:r>
    <w:r w:rsidRPr="002A0269">
      <w:ptab w:relativeTo="margin" w:alignment="center" w:leader="none"/>
    </w:r>
    <w:r>
      <w:tab/>
    </w:r>
    <w:sdt>
      <w:sdtPr>
        <w:alias w:val="CBD Number"/>
        <w:tag w:val="CBD Number"/>
        <w:id w:val="-880553213"/>
        <w:text/>
      </w:sdtPr>
      <w:sdtEndPr/>
      <w:sdtContent>
        <w:r w:rsidR="001A3BF1">
          <w:t>2022R2</w:t>
        </w:r>
        <w:r w:rsidR="008143DA">
          <w:t>466</w:t>
        </w:r>
      </w:sdtContent>
    </w:sdt>
  </w:p>
  <w:p w14:paraId="4CA101C7" w14:textId="77777777" w:rsidR="00B03586" w:rsidRPr="00C33014" w:rsidRDefault="00B0358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EF5" w14:textId="3A1430B1" w:rsidR="00B03586" w:rsidRPr="002A0269" w:rsidRDefault="00FA5FC9" w:rsidP="00CC1F3B">
    <w:pPr>
      <w:pStyle w:val="HeaderStyle"/>
    </w:pPr>
    <w:sdt>
      <w:sdtPr>
        <w:tag w:val="BNumWH"/>
        <w:id w:val="-1890952866"/>
        <w:showingPlcHdr/>
        <w:text/>
      </w:sdtPr>
      <w:sdtEndPr/>
      <w:sdtContent/>
    </w:sdt>
    <w:r w:rsidR="00B03586">
      <w:t xml:space="preserve"> </w:t>
    </w:r>
    <w:r w:rsidR="00B03586" w:rsidRPr="002A0269">
      <w:ptab w:relativeTo="margin" w:alignment="center" w:leader="none"/>
    </w:r>
    <w:r w:rsidR="00B0358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3DD" w14:textId="77777777" w:rsidR="002A0269" w:rsidRPr="00B844FE" w:rsidRDefault="00FA5FC9">
    <w:pPr>
      <w:pStyle w:val="Header"/>
    </w:pPr>
    <w:sdt>
      <w:sdtPr>
        <w:id w:val="-684364211"/>
        <w:placeholder>
          <w:docPart w:val="493181F2B89C4A65A5D730078CAC6FCB"/>
        </w:placeholder>
        <w:temporary/>
        <w:showingPlcHdr/>
        <w15:appearance w15:val="hidden"/>
      </w:sdtPr>
      <w:sdtEndPr/>
      <w:sdtContent>
        <w:r w:rsidR="007D24E1" w:rsidRPr="00B844FE">
          <w:t>[Type here]</w:t>
        </w:r>
      </w:sdtContent>
    </w:sdt>
    <w:r w:rsidR="002A0269" w:rsidRPr="00B844FE">
      <w:ptab w:relativeTo="margin" w:alignment="left" w:leader="none"/>
    </w:r>
    <w:sdt>
      <w:sdtPr>
        <w:id w:val="-556240388"/>
        <w:placeholder>
          <w:docPart w:val="493181F2B89C4A65A5D730078CAC6FCB"/>
        </w:placeholder>
        <w:temporary/>
        <w:showingPlcHdr/>
        <w15:appearance w15:val="hidden"/>
      </w:sdtPr>
      <w:sdtEndPr/>
      <w:sdtContent>
        <w:r w:rsidR="007D24E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F904" w14:textId="2589B41A" w:rsidR="00E831B3" w:rsidRPr="008143DA" w:rsidRDefault="008C4888" w:rsidP="008C4888">
    <w:pPr>
      <w:pStyle w:val="Header"/>
      <w:rPr>
        <w:sz w:val="20"/>
        <w:szCs w:val="20"/>
      </w:rPr>
    </w:pPr>
    <w:r w:rsidRPr="008143DA">
      <w:rPr>
        <w:sz w:val="20"/>
        <w:szCs w:val="20"/>
      </w:rPr>
      <w:t xml:space="preserve">Intr </w:t>
    </w:r>
    <w:sdt>
      <w:sdtPr>
        <w:rPr>
          <w:sz w:val="20"/>
          <w:szCs w:val="20"/>
        </w:rPr>
        <w:tag w:val="BNumWH"/>
        <w:id w:val="138549797"/>
        <w:text/>
      </w:sdtPr>
      <w:sdtEndPr/>
      <w:sdtContent>
        <w:r w:rsidR="008143DA" w:rsidRPr="008143DA">
          <w:rPr>
            <w:sz w:val="20"/>
            <w:szCs w:val="20"/>
          </w:rPr>
          <w:t>SB</w:t>
        </w:r>
      </w:sdtContent>
    </w:sdt>
    <w:r w:rsidRPr="008143DA">
      <w:rPr>
        <w:sz w:val="20"/>
        <w:szCs w:val="20"/>
      </w:rPr>
      <w:t xml:space="preserve"> </w:t>
    </w:r>
    <w:r w:rsidRPr="008143DA">
      <w:rPr>
        <w:sz w:val="20"/>
        <w:szCs w:val="20"/>
      </w:rPr>
      <w:ptab w:relativeTo="margin" w:alignment="center" w:leader="none"/>
    </w:r>
    <w:r w:rsidRPr="008143DA">
      <w:rPr>
        <w:sz w:val="20"/>
        <w:szCs w:val="20"/>
      </w:rPr>
      <w:tab/>
    </w:r>
    <w:sdt>
      <w:sdtPr>
        <w:rPr>
          <w:sz w:val="20"/>
          <w:szCs w:val="20"/>
        </w:rPr>
        <w:alias w:val="CBD Number"/>
        <w:tag w:val="CBD Number"/>
        <w:id w:val="1176923086"/>
        <w:text/>
      </w:sdtPr>
      <w:sdtEndPr/>
      <w:sdtContent>
        <w:r w:rsidRPr="008143DA">
          <w:rPr>
            <w:sz w:val="20"/>
            <w:szCs w:val="20"/>
          </w:rPr>
          <w:t>2022R</w:t>
        </w:r>
        <w:r w:rsidR="008143DA" w:rsidRPr="008143DA">
          <w:rPr>
            <w:sz w:val="20"/>
            <w:szCs w:val="20"/>
          </w:rPr>
          <w:t>2466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86"/>
    <w:rsid w:val="0000526A"/>
    <w:rsid w:val="00085D22"/>
    <w:rsid w:val="000C5C77"/>
    <w:rsid w:val="000D16AD"/>
    <w:rsid w:val="0010070F"/>
    <w:rsid w:val="0015112E"/>
    <w:rsid w:val="001552E7"/>
    <w:rsid w:val="001566B4"/>
    <w:rsid w:val="001A3BF1"/>
    <w:rsid w:val="001C279E"/>
    <w:rsid w:val="001D459E"/>
    <w:rsid w:val="002071CA"/>
    <w:rsid w:val="00234410"/>
    <w:rsid w:val="00234E5E"/>
    <w:rsid w:val="0027011C"/>
    <w:rsid w:val="00274200"/>
    <w:rsid w:val="00275740"/>
    <w:rsid w:val="0029335D"/>
    <w:rsid w:val="002A0269"/>
    <w:rsid w:val="00302A28"/>
    <w:rsid w:val="00303684"/>
    <w:rsid w:val="003143F5"/>
    <w:rsid w:val="00314854"/>
    <w:rsid w:val="00375F81"/>
    <w:rsid w:val="00376062"/>
    <w:rsid w:val="003C51CD"/>
    <w:rsid w:val="00413ED0"/>
    <w:rsid w:val="004247A2"/>
    <w:rsid w:val="00455C85"/>
    <w:rsid w:val="00470D6E"/>
    <w:rsid w:val="004B0CAC"/>
    <w:rsid w:val="004B2795"/>
    <w:rsid w:val="004C13DD"/>
    <w:rsid w:val="004D2329"/>
    <w:rsid w:val="004E3441"/>
    <w:rsid w:val="004F2845"/>
    <w:rsid w:val="00522CDB"/>
    <w:rsid w:val="00551C13"/>
    <w:rsid w:val="005A5366"/>
    <w:rsid w:val="005F4F7E"/>
    <w:rsid w:val="00637E73"/>
    <w:rsid w:val="006865E9"/>
    <w:rsid w:val="00691F3E"/>
    <w:rsid w:val="00694BFB"/>
    <w:rsid w:val="006A106B"/>
    <w:rsid w:val="006C523D"/>
    <w:rsid w:val="006D4036"/>
    <w:rsid w:val="006D57D8"/>
    <w:rsid w:val="006F3704"/>
    <w:rsid w:val="00704CB3"/>
    <w:rsid w:val="00724941"/>
    <w:rsid w:val="007C04F9"/>
    <w:rsid w:val="007C2B4B"/>
    <w:rsid w:val="007D24E1"/>
    <w:rsid w:val="007E02CF"/>
    <w:rsid w:val="007E256D"/>
    <w:rsid w:val="007F1CF5"/>
    <w:rsid w:val="008143DA"/>
    <w:rsid w:val="00834EDE"/>
    <w:rsid w:val="008736AA"/>
    <w:rsid w:val="008C4888"/>
    <w:rsid w:val="008D275D"/>
    <w:rsid w:val="008F4DA3"/>
    <w:rsid w:val="00974998"/>
    <w:rsid w:val="00974F15"/>
    <w:rsid w:val="00980327"/>
    <w:rsid w:val="009F1067"/>
    <w:rsid w:val="00A31E01"/>
    <w:rsid w:val="00A527AD"/>
    <w:rsid w:val="00A718CF"/>
    <w:rsid w:val="00A760BE"/>
    <w:rsid w:val="00AE162C"/>
    <w:rsid w:val="00AE44D3"/>
    <w:rsid w:val="00AE48A0"/>
    <w:rsid w:val="00AE61BE"/>
    <w:rsid w:val="00AE7C3E"/>
    <w:rsid w:val="00B03586"/>
    <w:rsid w:val="00B16F25"/>
    <w:rsid w:val="00B24422"/>
    <w:rsid w:val="00B51EC1"/>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C159E"/>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5FC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F6F438"/>
  <w15:chartTrackingRefBased/>
  <w15:docId w15:val="{5B7042CF-BBBD-4A27-A250-4F1C6CB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24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NormalWeb">
    <w:name w:val="Normal (Web)"/>
    <w:basedOn w:val="Normal"/>
    <w:uiPriority w:val="99"/>
    <w:unhideWhenUsed/>
    <w:locked/>
    <w:rsid w:val="00B0358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Char">
    <w:name w:val="Article Heading Char"/>
    <w:link w:val="ArticleHeading"/>
    <w:locked/>
    <w:rsid w:val="00B0358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FA3B6457B44501A761F602DCDE451F"/>
        <w:category>
          <w:name w:val="General"/>
          <w:gallery w:val="placeholder"/>
        </w:category>
        <w:types>
          <w:type w:val="bbPlcHdr"/>
        </w:types>
        <w:behaviors>
          <w:behavior w:val="content"/>
        </w:behaviors>
        <w:guid w:val="{19C21DD0-BD4C-4235-AB2E-37FF1DD3DC2D}"/>
      </w:docPartPr>
      <w:docPartBody>
        <w:p w:rsidR="00EA3DC9" w:rsidRDefault="00EA3DC9">
          <w:pPr>
            <w:pStyle w:val="2DFA3B6457B44501A761F602DCDE451F"/>
          </w:pPr>
          <w:r w:rsidRPr="00B844FE">
            <w:t>Prefix Text</w:t>
          </w:r>
        </w:p>
      </w:docPartBody>
    </w:docPart>
    <w:docPart>
      <w:docPartPr>
        <w:name w:val="493181F2B89C4A65A5D730078CAC6FCB"/>
        <w:category>
          <w:name w:val="General"/>
          <w:gallery w:val="placeholder"/>
        </w:category>
        <w:types>
          <w:type w:val="bbPlcHdr"/>
        </w:types>
        <w:behaviors>
          <w:behavior w:val="content"/>
        </w:behaviors>
        <w:guid w:val="{4DFF24A2-F72E-4CF1-B0A5-26677CD9795D}"/>
      </w:docPartPr>
      <w:docPartBody>
        <w:p w:rsidR="00EA3DC9" w:rsidRDefault="00EA3DC9">
          <w:pPr>
            <w:pStyle w:val="493181F2B89C4A65A5D730078CAC6FCB"/>
          </w:pPr>
          <w:r w:rsidRPr="00B844FE">
            <w:t>[Type here]</w:t>
          </w:r>
        </w:p>
      </w:docPartBody>
    </w:docPart>
    <w:docPart>
      <w:docPartPr>
        <w:name w:val="F18A523EB17342B188A814615EC545B6"/>
        <w:category>
          <w:name w:val="General"/>
          <w:gallery w:val="placeholder"/>
        </w:category>
        <w:types>
          <w:type w:val="bbPlcHdr"/>
        </w:types>
        <w:behaviors>
          <w:behavior w:val="content"/>
        </w:behaviors>
        <w:guid w:val="{78583B71-80C0-42FA-B15B-8B495F20322C}"/>
      </w:docPartPr>
      <w:docPartBody>
        <w:p w:rsidR="00EA3DC9" w:rsidRDefault="00EA3DC9">
          <w:pPr>
            <w:pStyle w:val="F18A523EB17342B188A814615EC545B6"/>
          </w:pPr>
          <w:r>
            <w:rPr>
              <w:rStyle w:val="PlaceholderText"/>
            </w:rPr>
            <w:t>Number</w:t>
          </w:r>
        </w:p>
      </w:docPartBody>
    </w:docPart>
    <w:docPart>
      <w:docPartPr>
        <w:name w:val="C7755D697CDA4092AFE65806E97AD446"/>
        <w:category>
          <w:name w:val="General"/>
          <w:gallery w:val="placeholder"/>
        </w:category>
        <w:types>
          <w:type w:val="bbPlcHdr"/>
        </w:types>
        <w:behaviors>
          <w:behavior w:val="content"/>
        </w:behaviors>
        <w:guid w:val="{64BAEED9-9E27-4E61-9AD7-702D304ED818}"/>
      </w:docPartPr>
      <w:docPartBody>
        <w:p w:rsidR="00EA3DC9" w:rsidRDefault="00EA3DC9">
          <w:pPr>
            <w:pStyle w:val="C7755D697CDA4092AFE65806E97AD446"/>
          </w:pPr>
          <w:r w:rsidRPr="00B844FE">
            <w:t>Enter Sponsors Here</w:t>
          </w:r>
        </w:p>
      </w:docPartBody>
    </w:docPart>
    <w:docPart>
      <w:docPartPr>
        <w:name w:val="BBE3644E26EE4C35BA15B2D6F086174C"/>
        <w:category>
          <w:name w:val="General"/>
          <w:gallery w:val="placeholder"/>
        </w:category>
        <w:types>
          <w:type w:val="bbPlcHdr"/>
        </w:types>
        <w:behaviors>
          <w:behavior w:val="content"/>
        </w:behaviors>
        <w:guid w:val="{8D000F43-7A0D-4394-BD0B-F8A39FED8E46}"/>
      </w:docPartPr>
      <w:docPartBody>
        <w:p w:rsidR="00EA3DC9" w:rsidRDefault="00EA3DC9">
          <w:pPr>
            <w:pStyle w:val="BBE3644E26EE4C35BA15B2D6F08617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C9"/>
    <w:rsid w:val="00EA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A3B6457B44501A761F602DCDE451F">
    <w:name w:val="2DFA3B6457B44501A761F602DCDE451F"/>
  </w:style>
  <w:style w:type="paragraph" w:customStyle="1" w:styleId="493181F2B89C4A65A5D730078CAC6FCB">
    <w:name w:val="493181F2B89C4A65A5D730078CAC6FCB"/>
  </w:style>
  <w:style w:type="character" w:styleId="PlaceholderText">
    <w:name w:val="Placeholder Text"/>
    <w:basedOn w:val="DefaultParagraphFont"/>
    <w:uiPriority w:val="99"/>
    <w:semiHidden/>
    <w:rPr>
      <w:color w:val="808080"/>
    </w:rPr>
  </w:style>
  <w:style w:type="paragraph" w:customStyle="1" w:styleId="F18A523EB17342B188A814615EC545B6">
    <w:name w:val="F18A523EB17342B188A814615EC545B6"/>
  </w:style>
  <w:style w:type="paragraph" w:customStyle="1" w:styleId="C7755D697CDA4092AFE65806E97AD446">
    <w:name w:val="C7755D697CDA4092AFE65806E97AD446"/>
  </w:style>
  <w:style w:type="paragraph" w:customStyle="1" w:styleId="BBE3644E26EE4C35BA15B2D6F086174C">
    <w:name w:val="BBE3644E26EE4C35BA15B2D6F0861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13</cp:revision>
  <cp:lastPrinted>2022-01-29T16:46:00Z</cp:lastPrinted>
  <dcterms:created xsi:type="dcterms:W3CDTF">2022-01-28T20:10:00Z</dcterms:created>
  <dcterms:modified xsi:type="dcterms:W3CDTF">2022-02-01T20:10:00Z</dcterms:modified>
</cp:coreProperties>
</file>